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503" w:rsidRPr="003A4503" w:rsidRDefault="003A4503" w:rsidP="003A4503">
      <w:pPr>
        <w:rPr>
          <w:rFonts w:hint="eastAsia"/>
        </w:rPr>
      </w:pPr>
      <w:r w:rsidRPr="003A4503">
        <w:rPr>
          <w:rFonts w:hint="eastAsia"/>
        </w:rPr>
        <w:t>      </w:t>
      </w:r>
      <w:r w:rsidRPr="003A4503">
        <w:rPr>
          <w:rFonts w:hint="eastAsia"/>
        </w:rPr>
        <w:t>冷库消防报警系统挑战</w:t>
      </w:r>
    </w:p>
    <w:p w:rsidR="003A4503" w:rsidRPr="003A4503" w:rsidRDefault="003A4503" w:rsidP="003A4503">
      <w:pPr>
        <w:rPr>
          <w:rFonts w:hint="eastAsia"/>
        </w:rPr>
      </w:pPr>
      <w:r w:rsidRPr="003A4503">
        <w:rPr>
          <w:rFonts w:hint="eastAsia"/>
        </w:rPr>
        <w:t>      </w:t>
      </w:r>
      <w:r w:rsidRPr="003A4503">
        <w:rPr>
          <w:rFonts w:hint="eastAsia"/>
        </w:rPr>
        <w:t>冷库的运行温度通常在</w:t>
      </w:r>
      <w:r w:rsidRPr="003A4503">
        <w:rPr>
          <w:rFonts w:hint="eastAsia"/>
        </w:rPr>
        <w:t>8</w:t>
      </w:r>
      <w:r w:rsidRPr="003A4503">
        <w:rPr>
          <w:rFonts w:hint="eastAsia"/>
        </w:rPr>
        <w:t>°</w:t>
      </w:r>
      <w:r w:rsidRPr="003A4503">
        <w:rPr>
          <w:rFonts w:hint="eastAsia"/>
        </w:rPr>
        <w:t>C</w:t>
      </w:r>
      <w:r w:rsidRPr="003A4503">
        <w:rPr>
          <w:rFonts w:hint="eastAsia"/>
        </w:rPr>
        <w:t>至</w:t>
      </w:r>
      <w:r w:rsidRPr="003A4503">
        <w:rPr>
          <w:rFonts w:hint="eastAsia"/>
        </w:rPr>
        <w:t>-45</w:t>
      </w:r>
      <w:r w:rsidRPr="003A4503">
        <w:rPr>
          <w:rFonts w:hint="eastAsia"/>
        </w:rPr>
        <w:t>°</w:t>
      </w:r>
      <w:r w:rsidRPr="003A4503">
        <w:rPr>
          <w:rFonts w:hint="eastAsia"/>
        </w:rPr>
        <w:t>C</w:t>
      </w:r>
      <w:r w:rsidRPr="003A4503">
        <w:rPr>
          <w:rFonts w:hint="eastAsia"/>
        </w:rPr>
        <w:t>，在这个温度范围内，传统的“被动式”烟雾探测系统不能可靠地发挥功效，甚至完全无法运行。其电气元件和响应等方面的设计都使其不能在这样的环境条件下提供火灾的早期烟雾探测报警。</w:t>
      </w:r>
      <w:r w:rsidRPr="003A4503">
        <w:rPr>
          <w:rFonts w:hint="eastAsia"/>
        </w:rPr>
        <w:br/>
        <w:t>      </w:t>
      </w:r>
      <w:r w:rsidRPr="003A4503">
        <w:rPr>
          <w:rFonts w:hint="eastAsia"/>
        </w:rPr>
        <w:t>在某些国家，消防的国家标准还进一步指出：除非特别说明，如果运行温度低于</w:t>
      </w:r>
      <w:r w:rsidRPr="003A4503">
        <w:rPr>
          <w:rFonts w:hint="eastAsia"/>
        </w:rPr>
        <w:t>0</w:t>
      </w:r>
      <w:r w:rsidRPr="003A4503">
        <w:rPr>
          <w:rFonts w:hint="eastAsia"/>
        </w:rPr>
        <w:t>°</w:t>
      </w:r>
      <w:r w:rsidRPr="003A4503">
        <w:rPr>
          <w:rFonts w:hint="eastAsia"/>
        </w:rPr>
        <w:t>C(NFPA72)</w:t>
      </w:r>
      <w:r w:rsidRPr="003A4503">
        <w:rPr>
          <w:rFonts w:hint="eastAsia"/>
        </w:rPr>
        <w:t>，就不能安装使用烟雾探测器。</w:t>
      </w:r>
      <w:r w:rsidRPr="003A4503">
        <w:rPr>
          <w:rFonts w:hint="eastAsia"/>
        </w:rPr>
        <w:br/>
        <w:t>      </w:t>
      </w:r>
      <w:r w:rsidRPr="003A4503">
        <w:rPr>
          <w:rFonts w:hint="eastAsia"/>
        </w:rPr>
        <w:t>冷库发生火灾听起来似乎有些令人难以置信，但冷库内空气极其干燥，聚亚安酯、聚苯乙烯泡沫保温材料、木制货盘及塑料包装材料等易燃品随处可见，这就使得冷库的火灾危险系数大大增加。传送</w:t>
      </w:r>
      <w:r w:rsidRPr="003A4503">
        <w:rPr>
          <w:rFonts w:hint="eastAsia"/>
        </w:rPr>
        <w:t>/</w:t>
      </w:r>
      <w:r w:rsidRPr="003A4503">
        <w:rPr>
          <w:rFonts w:hint="eastAsia"/>
        </w:rPr>
        <w:t>运输装置和照明系统等的电气故障，或维修操作导致的发热，也会增加火灾的危险性。</w:t>
      </w:r>
      <w:r w:rsidRPr="003A4503">
        <w:rPr>
          <w:rFonts w:hint="eastAsia"/>
        </w:rPr>
        <w:br/>
        <w:t>      </w:t>
      </w:r>
      <w:r w:rsidRPr="003A4503">
        <w:rPr>
          <w:rFonts w:hint="eastAsia"/>
        </w:rPr>
        <w:t>为了尽可能地提高冷库有限容量的利用率，就需要使用超大容量的货架，但这会影响气流的运动并妨碍火灾的探测和响应。</w:t>
      </w:r>
      <w:r w:rsidRPr="003A4503">
        <w:rPr>
          <w:rFonts w:hint="eastAsia"/>
        </w:rPr>
        <w:br/>
        <w:t>      </w:t>
      </w:r>
      <w:r w:rsidRPr="003A4503">
        <w:rPr>
          <w:rFonts w:hint="eastAsia"/>
        </w:rPr>
        <w:t>要防止冷库发生严重火灾，最好的方法是安装使用“主动式”烟雾探测报警系统</w:t>
      </w:r>
      <w:r w:rsidRPr="003A4503">
        <w:rPr>
          <w:rFonts w:hint="eastAsia"/>
        </w:rPr>
        <w:t>-</w:t>
      </w:r>
      <w:r w:rsidRPr="003A4503">
        <w:rPr>
          <w:rFonts w:hint="eastAsia"/>
        </w:rPr>
        <w:t>吸气式感烟火灾探测报警系统。</w:t>
      </w:r>
    </w:p>
    <w:p w:rsidR="003A4503" w:rsidRPr="003A4503" w:rsidRDefault="003A4503" w:rsidP="003A4503">
      <w:pPr>
        <w:rPr>
          <w:rFonts w:hint="eastAsia"/>
        </w:rPr>
      </w:pPr>
      <w:r w:rsidRPr="003A4503">
        <w:rPr>
          <w:rFonts w:hint="eastAsia"/>
        </w:rPr>
        <w:t>      </w:t>
      </w:r>
      <w:r w:rsidRPr="003A4503">
        <w:rPr>
          <w:rFonts w:hint="eastAsia"/>
        </w:rPr>
        <w:t>吸气式感烟火灾探测报警系统优势</w:t>
      </w:r>
    </w:p>
    <w:p w:rsidR="003A4503" w:rsidRPr="003A4503" w:rsidRDefault="003A4503" w:rsidP="003A4503">
      <w:pPr>
        <w:rPr>
          <w:rFonts w:hint="eastAsia"/>
        </w:rPr>
      </w:pPr>
      <w:r w:rsidRPr="003A4503">
        <w:rPr>
          <w:rFonts w:hint="eastAsia"/>
        </w:rPr>
        <w:t>      </w:t>
      </w:r>
      <w:r w:rsidRPr="003A4503">
        <w:rPr>
          <w:rFonts w:hint="eastAsia"/>
        </w:rPr>
        <w:t>吸气式感烟火灾探测报警系统，它能够在火灾的极早期阶段（如图</w:t>
      </w:r>
      <w:r w:rsidRPr="003A4503">
        <w:rPr>
          <w:rFonts w:hint="eastAsia"/>
        </w:rPr>
        <w:t>1</w:t>
      </w:r>
      <w:r w:rsidRPr="003A4503">
        <w:rPr>
          <w:rFonts w:hint="eastAsia"/>
        </w:rPr>
        <w:t>）对烟雾进行可靠的探测，从而提供最佳的防火性能。</w:t>
      </w:r>
    </w:p>
    <w:p w:rsidR="003A4503" w:rsidRPr="003A4503" w:rsidRDefault="003A4503" w:rsidP="003A4503">
      <w:pPr>
        <w:rPr>
          <w:rFonts w:hint="eastAsia"/>
        </w:rPr>
      </w:pPr>
      <w:r w:rsidRPr="003A4503">
        <w:drawing>
          <wp:inline distT="0" distB="0" distL="0" distR="0">
            <wp:extent cx="4763135" cy="3124835"/>
            <wp:effectExtent l="19050" t="0" r="0" b="0"/>
            <wp:docPr id="4" name="图片 1" descr="http://shyzxf.com/images/ff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yzxf.com/images/ff36.jpg"/>
                    <pic:cNvPicPr>
                      <a:picLocks noChangeAspect="1" noChangeArrowheads="1"/>
                    </pic:cNvPicPr>
                  </pic:nvPicPr>
                  <pic:blipFill>
                    <a:blip r:embed="rId6"/>
                    <a:srcRect/>
                    <a:stretch>
                      <a:fillRect/>
                    </a:stretch>
                  </pic:blipFill>
                  <pic:spPr bwMode="auto">
                    <a:xfrm>
                      <a:off x="0" y="0"/>
                      <a:ext cx="4763135" cy="3124835"/>
                    </a:xfrm>
                    <a:prstGeom prst="rect">
                      <a:avLst/>
                    </a:prstGeom>
                    <a:noFill/>
                    <a:ln w="9525">
                      <a:noFill/>
                      <a:miter lim="800000"/>
                      <a:headEnd/>
                      <a:tailEnd/>
                    </a:ln>
                  </pic:spPr>
                </pic:pic>
              </a:graphicData>
            </a:graphic>
          </wp:inline>
        </w:drawing>
      </w:r>
    </w:p>
    <w:p w:rsidR="003A4503" w:rsidRPr="003A4503" w:rsidRDefault="003A4503" w:rsidP="003A4503">
      <w:pPr>
        <w:rPr>
          <w:rFonts w:hint="eastAsia"/>
        </w:rPr>
      </w:pPr>
      <w:r w:rsidRPr="003A4503">
        <w:rPr>
          <w:rFonts w:hint="eastAsia"/>
        </w:rPr>
        <w:t>图</w:t>
      </w:r>
      <w:r w:rsidRPr="003A4503">
        <w:rPr>
          <w:rFonts w:hint="eastAsia"/>
        </w:rPr>
        <w:t>1</w:t>
      </w:r>
      <w:r w:rsidRPr="003A4503">
        <w:rPr>
          <w:rFonts w:hint="eastAsia"/>
        </w:rPr>
        <w:t>火灾发展阶段</w:t>
      </w:r>
    </w:p>
    <w:p w:rsidR="003A4503" w:rsidRPr="003A4503" w:rsidRDefault="003A4503" w:rsidP="003A4503">
      <w:pPr>
        <w:rPr>
          <w:rFonts w:hint="eastAsia"/>
        </w:rPr>
      </w:pPr>
      <w:r w:rsidRPr="003A4503">
        <w:rPr>
          <w:rFonts w:hint="eastAsia"/>
        </w:rPr>
        <w:t>      </w:t>
      </w:r>
      <w:r w:rsidRPr="003A4503">
        <w:rPr>
          <w:rFonts w:hint="eastAsia"/>
        </w:rPr>
        <w:t>无论仓库的环境多么恶劣，吸气式感烟火灾探测器都能够为用户提供可靠有效的烟雾探测。吸气式感烟火灾探测器可以连续采集并分析被保护区内的空气样品，从而探测烟雾是否存在。这种可靠的极早期报警能够最大限度地降低货物被烟雾污染、设施及财产被损害、货物配送业务中断的可能性。</w:t>
      </w:r>
      <w:r w:rsidRPr="003A4503">
        <w:rPr>
          <w:rFonts w:hint="eastAsia"/>
        </w:rPr>
        <w:br/>
        <w:t>      </w:t>
      </w:r>
      <w:r w:rsidRPr="003A4503">
        <w:rPr>
          <w:rFonts w:hint="eastAsia"/>
        </w:rPr>
        <w:t>吸气式感烟火灾探测器是通过采样管网上许多采样孔不断采集空气样品，并将空气样品传送到安装在外部的探测器进行精确分析（如图</w:t>
      </w:r>
      <w:r w:rsidRPr="003A4503">
        <w:rPr>
          <w:rFonts w:hint="eastAsia"/>
        </w:rPr>
        <w:t>2</w:t>
      </w:r>
      <w:r w:rsidRPr="003A4503">
        <w:rPr>
          <w:rFonts w:hint="eastAsia"/>
        </w:rPr>
        <w:t>），因而可以在极低的环境温度条件下提供极早期报警。即使在维护区或难以接近的区域，只要将吸气式感烟火灾探测器安置在冷库外部便于接近的位置，吸气式感烟火灾探测报警系统的远程监控功能就可以提供最佳的烟雾探测。</w:t>
      </w:r>
    </w:p>
    <w:p w:rsidR="003A4503" w:rsidRPr="003A4503" w:rsidRDefault="003A4503" w:rsidP="003A4503">
      <w:pPr>
        <w:rPr>
          <w:rFonts w:hint="eastAsia"/>
        </w:rPr>
      </w:pPr>
      <w:r w:rsidRPr="003A4503">
        <w:lastRenderedPageBreak/>
        <w:drawing>
          <wp:inline distT="0" distB="0" distL="0" distR="0">
            <wp:extent cx="4763135" cy="3140710"/>
            <wp:effectExtent l="19050" t="0" r="0" b="0"/>
            <wp:docPr id="5" name="图片 2" descr="http://shyzxf.com/images/ff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yzxf.com/images/ff37.jpg"/>
                    <pic:cNvPicPr>
                      <a:picLocks noChangeAspect="1" noChangeArrowheads="1"/>
                    </pic:cNvPicPr>
                  </pic:nvPicPr>
                  <pic:blipFill>
                    <a:blip r:embed="rId7"/>
                    <a:srcRect/>
                    <a:stretch>
                      <a:fillRect/>
                    </a:stretch>
                  </pic:blipFill>
                  <pic:spPr bwMode="auto">
                    <a:xfrm>
                      <a:off x="0" y="0"/>
                      <a:ext cx="4763135" cy="3140710"/>
                    </a:xfrm>
                    <a:prstGeom prst="rect">
                      <a:avLst/>
                    </a:prstGeom>
                    <a:noFill/>
                    <a:ln w="9525">
                      <a:noFill/>
                      <a:miter lim="800000"/>
                      <a:headEnd/>
                      <a:tailEnd/>
                    </a:ln>
                  </pic:spPr>
                </pic:pic>
              </a:graphicData>
            </a:graphic>
          </wp:inline>
        </w:drawing>
      </w:r>
    </w:p>
    <w:p w:rsidR="003A4503" w:rsidRPr="003A4503" w:rsidRDefault="003A4503" w:rsidP="003A4503">
      <w:pPr>
        <w:rPr>
          <w:rFonts w:hint="eastAsia"/>
        </w:rPr>
      </w:pPr>
      <w:r w:rsidRPr="003A4503">
        <w:rPr>
          <w:rFonts w:hint="eastAsia"/>
        </w:rPr>
        <w:t>图</w:t>
      </w:r>
      <w:r w:rsidRPr="003A4503">
        <w:rPr>
          <w:rFonts w:hint="eastAsia"/>
        </w:rPr>
        <w:t>2</w:t>
      </w:r>
      <w:r w:rsidRPr="003A4503">
        <w:rPr>
          <w:rFonts w:hint="eastAsia"/>
        </w:rPr>
        <w:t>吸气式感烟火灾探测报警系统采样管</w:t>
      </w:r>
    </w:p>
    <w:p w:rsidR="003A4503" w:rsidRPr="003A4503" w:rsidRDefault="003A4503" w:rsidP="003A4503">
      <w:pPr>
        <w:rPr>
          <w:rFonts w:hint="eastAsia"/>
        </w:rPr>
      </w:pPr>
      <w:r w:rsidRPr="003A4503">
        <w:rPr>
          <w:rFonts w:hint="eastAsia"/>
        </w:rPr>
        <w:t>      </w:t>
      </w:r>
      <w:r w:rsidRPr="003A4503">
        <w:rPr>
          <w:rFonts w:hint="eastAsia"/>
        </w:rPr>
        <w:t>性能化设计</w:t>
      </w:r>
    </w:p>
    <w:p w:rsidR="003A4503" w:rsidRPr="003A4503" w:rsidRDefault="003A4503" w:rsidP="003A4503">
      <w:pPr>
        <w:rPr>
          <w:rFonts w:hint="eastAsia"/>
        </w:rPr>
      </w:pPr>
      <w:r w:rsidRPr="003A4503">
        <w:rPr>
          <w:rFonts w:hint="eastAsia"/>
        </w:rPr>
        <w:t>      </w:t>
      </w:r>
      <w:r w:rsidRPr="003A4503">
        <w:rPr>
          <w:rFonts w:hint="eastAsia"/>
        </w:rPr>
        <w:t>在性能化设计的概念设计阶段，会对环境的火灾危险性进行评估，例如，内部和外部环境情况，烟雾来源，烟雾运动情况，建筑物内热传导和烟雾探测等，从而确定最佳的火灾探测系统。</w:t>
      </w:r>
      <w:r w:rsidRPr="003A4503">
        <w:rPr>
          <w:rFonts w:hint="eastAsia"/>
        </w:rPr>
        <w:br/>
        <w:t>      </w:t>
      </w:r>
      <w:r w:rsidRPr="003A4503">
        <w:rPr>
          <w:rFonts w:hint="eastAsia"/>
        </w:rPr>
        <w:t>利用吸气式感烟火灾探测报警系统的性能化设计和先进的探测技术，可以使冷库现有的运行状况更加完善，包括连续制冷、湿度控制，以及自动加工和仓储系统的配置等。</w:t>
      </w:r>
      <w:r w:rsidRPr="003A4503">
        <w:rPr>
          <w:rFonts w:hint="eastAsia"/>
        </w:rPr>
        <w:br/>
        <w:t>      </w:t>
      </w:r>
      <w:r w:rsidRPr="003A4503">
        <w:rPr>
          <w:rFonts w:hint="eastAsia"/>
        </w:rPr>
        <w:t>此外，冷库设施的布局非常特殊，它包含了冷冻库、冷藏库、进料台及其周围区域、车间</w:t>
      </w:r>
      <w:r w:rsidRPr="003A4503">
        <w:rPr>
          <w:rFonts w:hint="eastAsia"/>
        </w:rPr>
        <w:t>/</w:t>
      </w:r>
      <w:r w:rsidRPr="003A4503">
        <w:rPr>
          <w:rFonts w:hint="eastAsia"/>
        </w:rPr>
        <w:t>维修区、货架内等，吸气式感烟火灾探测报警系统设计的灵活性可以确保整个设施内各类环境的安全。</w:t>
      </w:r>
    </w:p>
    <w:p w:rsidR="003A4503" w:rsidRPr="003A4503" w:rsidRDefault="003A4503" w:rsidP="003A4503">
      <w:pPr>
        <w:rPr>
          <w:rFonts w:hint="eastAsia"/>
        </w:rPr>
      </w:pPr>
      <w:r w:rsidRPr="003A4503">
        <w:rPr>
          <w:rFonts w:hint="eastAsia"/>
        </w:rPr>
        <w:t>      </w:t>
      </w:r>
      <w:r w:rsidRPr="003A4503">
        <w:rPr>
          <w:rFonts w:hint="eastAsia"/>
        </w:rPr>
        <w:t>在冷库中的安装方式</w:t>
      </w:r>
    </w:p>
    <w:p w:rsidR="003A4503" w:rsidRPr="003A4503" w:rsidRDefault="003A4503" w:rsidP="003A4503">
      <w:pPr>
        <w:rPr>
          <w:rFonts w:hint="eastAsia"/>
        </w:rPr>
      </w:pPr>
      <w:r w:rsidRPr="003A4503">
        <w:rPr>
          <w:rFonts w:hint="eastAsia"/>
        </w:rPr>
        <w:t>      </w:t>
      </w:r>
      <w:r w:rsidRPr="003A4503">
        <w:rPr>
          <w:rFonts w:hint="eastAsia"/>
        </w:rPr>
        <w:t>通常，冷库是按照仓库的结构建造的（如图</w:t>
      </w:r>
      <w:r w:rsidRPr="003A4503">
        <w:rPr>
          <w:rFonts w:hint="eastAsia"/>
        </w:rPr>
        <w:t>3</w:t>
      </w:r>
      <w:r w:rsidRPr="003A4503">
        <w:rPr>
          <w:rFonts w:hint="eastAsia"/>
        </w:rPr>
        <w:t>）。很多行业标准都要求将烟雾探测器安装在冷库的天花板下方和天花板上方夹层内。</w:t>
      </w:r>
    </w:p>
    <w:p w:rsidR="003A4503" w:rsidRPr="003A4503" w:rsidRDefault="003A4503" w:rsidP="003A4503">
      <w:pPr>
        <w:rPr>
          <w:rFonts w:hint="eastAsia"/>
        </w:rPr>
      </w:pPr>
      <w:r w:rsidRPr="003A4503">
        <w:lastRenderedPageBreak/>
        <w:drawing>
          <wp:inline distT="0" distB="0" distL="0" distR="0">
            <wp:extent cx="4763135" cy="4285615"/>
            <wp:effectExtent l="19050" t="0" r="0" b="0"/>
            <wp:docPr id="6" name="图片 3" descr="http://shyzxf.com/images/ff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yzxf.com/images/ff38.jpg"/>
                    <pic:cNvPicPr>
                      <a:picLocks noChangeAspect="1" noChangeArrowheads="1"/>
                    </pic:cNvPicPr>
                  </pic:nvPicPr>
                  <pic:blipFill>
                    <a:blip r:embed="rId8"/>
                    <a:srcRect/>
                    <a:stretch>
                      <a:fillRect/>
                    </a:stretch>
                  </pic:blipFill>
                  <pic:spPr bwMode="auto">
                    <a:xfrm>
                      <a:off x="0" y="0"/>
                      <a:ext cx="4763135" cy="4285615"/>
                    </a:xfrm>
                    <a:prstGeom prst="rect">
                      <a:avLst/>
                    </a:prstGeom>
                    <a:noFill/>
                    <a:ln w="9525">
                      <a:noFill/>
                      <a:miter lim="800000"/>
                      <a:headEnd/>
                      <a:tailEnd/>
                    </a:ln>
                  </pic:spPr>
                </pic:pic>
              </a:graphicData>
            </a:graphic>
          </wp:inline>
        </w:drawing>
      </w:r>
    </w:p>
    <w:p w:rsidR="003A4503" w:rsidRPr="003A4503" w:rsidRDefault="003A4503" w:rsidP="003A4503">
      <w:pPr>
        <w:rPr>
          <w:rFonts w:hint="eastAsia"/>
        </w:rPr>
      </w:pPr>
      <w:r w:rsidRPr="003A4503">
        <w:rPr>
          <w:rFonts w:hint="eastAsia"/>
        </w:rPr>
        <w:t>图</w:t>
      </w:r>
      <w:r w:rsidRPr="003A4503">
        <w:rPr>
          <w:rFonts w:hint="eastAsia"/>
        </w:rPr>
        <w:t>3</w:t>
      </w:r>
      <w:r w:rsidRPr="003A4503">
        <w:rPr>
          <w:rFonts w:hint="eastAsia"/>
        </w:rPr>
        <w:t>采样管网在冷库中的布局</w:t>
      </w:r>
    </w:p>
    <w:p w:rsidR="00867FEF" w:rsidRPr="003A4503" w:rsidRDefault="003A4503" w:rsidP="003A4503">
      <w:r w:rsidRPr="003A4503">
        <w:rPr>
          <w:rFonts w:hint="eastAsia"/>
        </w:rPr>
        <w:t>      </w:t>
      </w:r>
      <w:r w:rsidRPr="003A4503">
        <w:rPr>
          <w:rFonts w:hint="eastAsia"/>
        </w:rPr>
        <w:t>冷库内的温度低于零度，将吸气式感烟火灾探测器安置在冷库外部，就可以使探测器免受低温的影响。空气样品从被保护区内被连续地采集出来，温度升至最低采样温度，随后被传送至安装在被保护区外部的探测器进行精确分析。</w:t>
      </w:r>
      <w:r w:rsidRPr="003A4503">
        <w:rPr>
          <w:rFonts w:hint="eastAsia"/>
        </w:rPr>
        <w:br/>
        <w:t>      </w:t>
      </w:r>
      <w:r w:rsidRPr="003A4503">
        <w:rPr>
          <w:rFonts w:hint="eastAsia"/>
        </w:rPr>
        <w:t>除了温度对探测器的损害外，主要的问题还发生在，冷库的冷凝作用可能使采点被冰堵塞。此时需要将采管布置在潮湿的，远离冷库建筑结构体的位置，并使采样管道保持一定倾斜角度，使冷凝水流能到外部的露水收集装置，探测器需安装在冷库外，且被采空气在进入探测器时需预先加热。建议使用</w:t>
      </w:r>
      <w:r w:rsidRPr="003A4503">
        <w:rPr>
          <w:rFonts w:hint="eastAsia"/>
        </w:rPr>
        <w:t>ABS</w:t>
      </w:r>
      <w:r w:rsidRPr="003A4503">
        <w:rPr>
          <w:rFonts w:hint="eastAsia"/>
        </w:rPr>
        <w:t>或薄不锈钢材料。</w:t>
      </w:r>
      <w:r w:rsidRPr="003A4503">
        <w:rPr>
          <w:rFonts w:hint="eastAsia"/>
        </w:rPr>
        <w:t>U-PVC</w:t>
      </w:r>
      <w:r w:rsidRPr="003A4503">
        <w:rPr>
          <w:rFonts w:hint="eastAsia"/>
        </w:rPr>
        <w:t>材料不太合适，因为这种材料在低温下会变脆。</w:t>
      </w:r>
    </w:p>
    <w:sectPr w:rsidR="00867FEF" w:rsidRPr="003A45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7FEF" w:rsidRDefault="00867FEF" w:rsidP="003A4503">
      <w:r>
        <w:separator/>
      </w:r>
    </w:p>
  </w:endnote>
  <w:endnote w:type="continuationSeparator" w:id="1">
    <w:p w:rsidR="00867FEF" w:rsidRDefault="00867FEF" w:rsidP="003A45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7FEF" w:rsidRDefault="00867FEF" w:rsidP="003A4503">
      <w:r>
        <w:separator/>
      </w:r>
    </w:p>
  </w:footnote>
  <w:footnote w:type="continuationSeparator" w:id="1">
    <w:p w:rsidR="00867FEF" w:rsidRDefault="00867FEF" w:rsidP="003A45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4503"/>
    <w:rsid w:val="003A4503"/>
    <w:rsid w:val="00867F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A45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A4503"/>
    <w:rPr>
      <w:sz w:val="18"/>
      <w:szCs w:val="18"/>
    </w:rPr>
  </w:style>
  <w:style w:type="paragraph" w:styleId="a4">
    <w:name w:val="footer"/>
    <w:basedOn w:val="a"/>
    <w:link w:val="Char0"/>
    <w:uiPriority w:val="99"/>
    <w:semiHidden/>
    <w:unhideWhenUsed/>
    <w:rsid w:val="003A450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A4503"/>
    <w:rPr>
      <w:sz w:val="18"/>
      <w:szCs w:val="18"/>
    </w:rPr>
  </w:style>
  <w:style w:type="paragraph" w:styleId="a5">
    <w:name w:val="Balloon Text"/>
    <w:basedOn w:val="a"/>
    <w:link w:val="Char1"/>
    <w:uiPriority w:val="99"/>
    <w:semiHidden/>
    <w:unhideWhenUsed/>
    <w:rsid w:val="003A4503"/>
    <w:rPr>
      <w:sz w:val="18"/>
      <w:szCs w:val="18"/>
    </w:rPr>
  </w:style>
  <w:style w:type="character" w:customStyle="1" w:styleId="Char1">
    <w:name w:val="批注框文本 Char"/>
    <w:basedOn w:val="a0"/>
    <w:link w:val="a5"/>
    <w:uiPriority w:val="99"/>
    <w:semiHidden/>
    <w:rsid w:val="003A4503"/>
    <w:rPr>
      <w:sz w:val="18"/>
      <w:szCs w:val="18"/>
    </w:rPr>
  </w:style>
</w:styles>
</file>

<file path=word/webSettings.xml><?xml version="1.0" encoding="utf-8"?>
<w:webSettings xmlns:r="http://schemas.openxmlformats.org/officeDocument/2006/relationships" xmlns:w="http://schemas.openxmlformats.org/wordprocessingml/2006/main">
  <w:divs>
    <w:div w:id="795373003">
      <w:bodyDiv w:val="1"/>
      <w:marLeft w:val="0"/>
      <w:marRight w:val="0"/>
      <w:marTop w:val="0"/>
      <w:marBottom w:val="0"/>
      <w:divBdr>
        <w:top w:val="none" w:sz="0" w:space="0" w:color="auto"/>
        <w:left w:val="none" w:sz="0" w:space="0" w:color="auto"/>
        <w:bottom w:val="none" w:sz="0" w:space="0" w:color="auto"/>
        <w:right w:val="none" w:sz="0" w:space="0" w:color="auto"/>
      </w:divBdr>
      <w:divsChild>
        <w:div w:id="579557452">
          <w:marLeft w:val="0"/>
          <w:marRight w:val="0"/>
          <w:marTop w:val="0"/>
          <w:marBottom w:val="0"/>
          <w:divBdr>
            <w:top w:val="none" w:sz="0" w:space="0" w:color="auto"/>
            <w:left w:val="none" w:sz="0" w:space="0" w:color="auto"/>
            <w:bottom w:val="none" w:sz="0" w:space="0" w:color="auto"/>
            <w:right w:val="none" w:sz="0" w:space="0" w:color="auto"/>
          </w:divBdr>
        </w:div>
        <w:div w:id="282156218">
          <w:marLeft w:val="0"/>
          <w:marRight w:val="0"/>
          <w:marTop w:val="0"/>
          <w:marBottom w:val="0"/>
          <w:divBdr>
            <w:top w:val="none" w:sz="0" w:space="0" w:color="auto"/>
            <w:left w:val="none" w:sz="0" w:space="0" w:color="auto"/>
            <w:bottom w:val="none" w:sz="0" w:space="0" w:color="auto"/>
            <w:right w:val="none" w:sz="0" w:space="0" w:color="auto"/>
          </w:divBdr>
        </w:div>
        <w:div w:id="1911310220">
          <w:marLeft w:val="0"/>
          <w:marRight w:val="0"/>
          <w:marTop w:val="0"/>
          <w:marBottom w:val="0"/>
          <w:divBdr>
            <w:top w:val="none" w:sz="0" w:space="0" w:color="auto"/>
            <w:left w:val="none" w:sz="0" w:space="0" w:color="auto"/>
            <w:bottom w:val="none" w:sz="0" w:space="0" w:color="auto"/>
            <w:right w:val="none" w:sz="0" w:space="0" w:color="auto"/>
          </w:divBdr>
        </w:div>
        <w:div w:id="1931346935">
          <w:marLeft w:val="0"/>
          <w:marRight w:val="0"/>
          <w:marTop w:val="0"/>
          <w:marBottom w:val="0"/>
          <w:divBdr>
            <w:top w:val="none" w:sz="0" w:space="0" w:color="auto"/>
            <w:left w:val="none" w:sz="0" w:space="0" w:color="auto"/>
            <w:bottom w:val="none" w:sz="0" w:space="0" w:color="auto"/>
            <w:right w:val="none" w:sz="0" w:space="0" w:color="auto"/>
          </w:divBdr>
        </w:div>
        <w:div w:id="852887705">
          <w:marLeft w:val="0"/>
          <w:marRight w:val="0"/>
          <w:marTop w:val="0"/>
          <w:marBottom w:val="0"/>
          <w:divBdr>
            <w:top w:val="none" w:sz="0" w:space="0" w:color="auto"/>
            <w:left w:val="none" w:sz="0" w:space="0" w:color="auto"/>
            <w:bottom w:val="none" w:sz="0" w:space="0" w:color="auto"/>
            <w:right w:val="none" w:sz="0" w:space="0" w:color="auto"/>
          </w:divBdr>
        </w:div>
        <w:div w:id="1421490738">
          <w:marLeft w:val="0"/>
          <w:marRight w:val="0"/>
          <w:marTop w:val="0"/>
          <w:marBottom w:val="0"/>
          <w:divBdr>
            <w:top w:val="none" w:sz="0" w:space="0" w:color="auto"/>
            <w:left w:val="none" w:sz="0" w:space="0" w:color="auto"/>
            <w:bottom w:val="none" w:sz="0" w:space="0" w:color="auto"/>
            <w:right w:val="none" w:sz="0" w:space="0" w:color="auto"/>
          </w:divBdr>
        </w:div>
        <w:div w:id="527527476">
          <w:marLeft w:val="0"/>
          <w:marRight w:val="0"/>
          <w:marTop w:val="0"/>
          <w:marBottom w:val="0"/>
          <w:divBdr>
            <w:top w:val="none" w:sz="0" w:space="0" w:color="auto"/>
            <w:left w:val="none" w:sz="0" w:space="0" w:color="auto"/>
            <w:bottom w:val="none" w:sz="0" w:space="0" w:color="auto"/>
            <w:right w:val="none" w:sz="0" w:space="0" w:color="auto"/>
          </w:divBdr>
        </w:div>
        <w:div w:id="1718435625">
          <w:marLeft w:val="0"/>
          <w:marRight w:val="0"/>
          <w:marTop w:val="0"/>
          <w:marBottom w:val="0"/>
          <w:divBdr>
            <w:top w:val="none" w:sz="0" w:space="0" w:color="auto"/>
            <w:left w:val="none" w:sz="0" w:space="0" w:color="auto"/>
            <w:bottom w:val="none" w:sz="0" w:space="0" w:color="auto"/>
            <w:right w:val="none" w:sz="0" w:space="0" w:color="auto"/>
          </w:divBdr>
        </w:div>
        <w:div w:id="515071317">
          <w:marLeft w:val="0"/>
          <w:marRight w:val="0"/>
          <w:marTop w:val="0"/>
          <w:marBottom w:val="0"/>
          <w:divBdr>
            <w:top w:val="none" w:sz="0" w:space="0" w:color="auto"/>
            <w:left w:val="none" w:sz="0" w:space="0" w:color="auto"/>
            <w:bottom w:val="none" w:sz="0" w:space="0" w:color="auto"/>
            <w:right w:val="none" w:sz="0" w:space="0" w:color="auto"/>
          </w:divBdr>
        </w:div>
        <w:div w:id="699470652">
          <w:marLeft w:val="0"/>
          <w:marRight w:val="0"/>
          <w:marTop w:val="0"/>
          <w:marBottom w:val="0"/>
          <w:divBdr>
            <w:top w:val="none" w:sz="0" w:space="0" w:color="auto"/>
            <w:left w:val="none" w:sz="0" w:space="0" w:color="auto"/>
            <w:bottom w:val="none" w:sz="0" w:space="0" w:color="auto"/>
            <w:right w:val="none" w:sz="0" w:space="0" w:color="auto"/>
          </w:divBdr>
        </w:div>
        <w:div w:id="1662734495">
          <w:marLeft w:val="0"/>
          <w:marRight w:val="0"/>
          <w:marTop w:val="0"/>
          <w:marBottom w:val="0"/>
          <w:divBdr>
            <w:top w:val="none" w:sz="0" w:space="0" w:color="auto"/>
            <w:left w:val="none" w:sz="0" w:space="0" w:color="auto"/>
            <w:bottom w:val="none" w:sz="0" w:space="0" w:color="auto"/>
            <w:right w:val="none" w:sz="0" w:space="0" w:color="auto"/>
          </w:divBdr>
        </w:div>
        <w:div w:id="351732158">
          <w:marLeft w:val="0"/>
          <w:marRight w:val="0"/>
          <w:marTop w:val="0"/>
          <w:marBottom w:val="0"/>
          <w:divBdr>
            <w:top w:val="none" w:sz="0" w:space="0" w:color="auto"/>
            <w:left w:val="none" w:sz="0" w:space="0" w:color="auto"/>
            <w:bottom w:val="none" w:sz="0" w:space="0" w:color="auto"/>
            <w:right w:val="none" w:sz="0" w:space="0" w:color="auto"/>
          </w:divBdr>
        </w:div>
        <w:div w:id="1398625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227</Words>
  <Characters>1295</Characters>
  <Application>Microsoft Office Word</Application>
  <DocSecurity>0</DocSecurity>
  <Lines>10</Lines>
  <Paragraphs>3</Paragraphs>
  <ScaleCrop>false</ScaleCrop>
  <Company>China</Company>
  <LinksUpToDate>false</LinksUpToDate>
  <CharactersWithSpaces>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2019-12-25T10:44:00Z</dcterms:created>
  <dcterms:modified xsi:type="dcterms:W3CDTF">2019-12-25T10:44:00Z</dcterms:modified>
</cp:coreProperties>
</file>